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27A6" w14:textId="77777777" w:rsidR="005817D9" w:rsidRDefault="005817D9" w:rsidP="000F3639">
      <w:pPr>
        <w:pStyle w:val="a6"/>
      </w:pPr>
      <w:r>
        <w:rPr>
          <w:noProof/>
        </w:rPr>
        <w:drawing>
          <wp:inline distT="0" distB="0" distL="0" distR="0" wp14:anchorId="5FA9699E" wp14:editId="0145B229">
            <wp:extent cx="990600" cy="381000"/>
            <wp:effectExtent l="0" t="0" r="0" b="0"/>
            <wp:docPr id="3" name="그림 3" descr="EMB00004be0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3013168" descr="EMB00004be026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01FE" w14:textId="77777777" w:rsidR="005817D9" w:rsidRPr="005817D9" w:rsidRDefault="005817D9" w:rsidP="00362A29">
      <w:pPr>
        <w:tabs>
          <w:tab w:val="left" w:pos="2712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17D9">
        <w:rPr>
          <w:rFonts w:ascii="HY헤드라인M" w:eastAsia="HY헤드라인M" w:hAnsi="굴림" w:cs="굴림" w:hint="eastAsia"/>
          <w:color w:val="00000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Usage Opinions on Open-access Research Resources</w:t>
      </w:r>
    </w:p>
    <w:tbl>
      <w:tblPr>
        <w:tblOverlap w:val="never"/>
        <w:tblW w:w="98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890"/>
        <w:gridCol w:w="1507"/>
        <w:gridCol w:w="3368"/>
      </w:tblGrid>
      <w:tr w:rsidR="005817D9" w:rsidRPr="005817D9" w14:paraId="72FCE33C" w14:textId="77777777" w:rsidTr="00362A29">
        <w:trPr>
          <w:trHeight w:val="242"/>
          <w:jc w:val="center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B3C54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607D5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73B63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Service Period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E29F7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color w:val="000000"/>
                <w:spacing w:val="-24"/>
                <w:w w:val="105"/>
                <w:kern w:val="0"/>
                <w:sz w:val="22"/>
              </w:rPr>
              <w:t xml:space="preserve">~ </w:t>
            </w:r>
          </w:p>
        </w:tc>
      </w:tr>
      <w:tr w:rsidR="005817D9" w:rsidRPr="005817D9" w14:paraId="199268F4" w14:textId="77777777" w:rsidTr="00362A29">
        <w:trPr>
          <w:trHeight w:val="242"/>
          <w:jc w:val="center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67466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Representative Name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C53C9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6FA9E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 xml:space="preserve">Contact </w:t>
            </w:r>
            <w:r w:rsidRPr="00335371">
              <w:rPr>
                <w:rFonts w:ascii="나눔고딕" w:eastAsia="나눔고딕" w:hAnsi="굴림" w:cs="굴림"/>
                <w:b/>
                <w:bCs/>
                <w:color w:val="000000"/>
                <w:w w:val="105"/>
                <w:kern w:val="0"/>
                <w:sz w:val="24"/>
                <w:szCs w:val="24"/>
              </w:rPr>
              <w:br/>
            </w: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(E-mail)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96CDF" w14:textId="77777777" w:rsidR="005817D9" w:rsidRPr="005817D9" w:rsidRDefault="005817D9" w:rsidP="005817D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굴림" w:eastAsia="나눔고딕" w:hAnsi="나눔고딕" w:cs="굴림"/>
                <w:color w:val="000000"/>
                <w:spacing w:val="-24"/>
                <w:w w:val="105"/>
                <w:kern w:val="0"/>
                <w:sz w:val="22"/>
              </w:rPr>
              <w:t>＠</w:t>
            </w:r>
          </w:p>
        </w:tc>
      </w:tr>
      <w:tr w:rsidR="005817D9" w:rsidRPr="005817D9" w14:paraId="1A4A1F2E" w14:textId="77777777" w:rsidTr="00362A29">
        <w:trPr>
          <w:trHeight w:val="242"/>
          <w:jc w:val="center"/>
        </w:trPr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10620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w w:val="105"/>
                <w:kern w:val="0"/>
                <w:sz w:val="24"/>
                <w:szCs w:val="24"/>
              </w:rPr>
              <w:t>Service Name</w:t>
            </w:r>
          </w:p>
        </w:tc>
        <w:tc>
          <w:tcPr>
            <w:tcW w:w="7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4B6EB" w14:textId="77777777" w:rsidR="005817D9" w:rsidRPr="005817D9" w:rsidRDefault="005817D9" w:rsidP="005817D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>Service to parceling out electronic medical records and ECG data warehouse (Electroca</w:t>
            </w:r>
            <w:r w:rsidR="00362A29">
              <w:rPr>
                <w:rFonts w:ascii="나눔고딕" w:eastAsia="나눔고딕" w:hAnsi="굴림" w:cs="굴림"/>
                <w:color w:val="000000"/>
                <w:w w:val="105"/>
                <w:kern w:val="0"/>
                <w:sz w:val="22"/>
              </w:rPr>
              <w:t>r</w:t>
            </w:r>
            <w:r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>diogram Vigilance with Electronic Data Warehouse, ECG-</w:t>
            </w:r>
            <w:proofErr w:type="spellStart"/>
            <w:r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>ViEW</w:t>
            </w:r>
            <w:proofErr w:type="spellEnd"/>
            <w:r w:rsidRPr="005817D9">
              <w:rPr>
                <w:rFonts w:ascii="나눔고딕" w:eastAsia="나눔고딕" w:hAnsi="굴림" w:cs="굴림" w:hint="eastAsia"/>
                <w:color w:val="000000"/>
                <w:w w:val="105"/>
                <w:kern w:val="0"/>
                <w:sz w:val="22"/>
              </w:rPr>
              <w:t xml:space="preserve">) </w:t>
            </w:r>
          </w:p>
        </w:tc>
      </w:tr>
      <w:tr w:rsidR="005817D9" w:rsidRPr="005817D9" w14:paraId="575BF7AB" w14:textId="77777777" w:rsidTr="00335371">
        <w:trPr>
          <w:trHeight w:val="156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AD7F7" w14:textId="77777777" w:rsidR="005817D9" w:rsidRPr="005817D9" w:rsidRDefault="005817D9" w:rsidP="005817D9">
            <w:pPr>
              <w:spacing w:after="0" w:line="432" w:lineRule="auto"/>
              <w:ind w:left="450" w:hanging="4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17D9" w:rsidRPr="005817D9" w14:paraId="772F8AD1" w14:textId="77777777" w:rsidTr="00335371">
        <w:trPr>
          <w:trHeight w:val="17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94C42" w14:textId="77777777" w:rsidR="00335371" w:rsidRPr="005817D9" w:rsidRDefault="005817D9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Service Overview</w:t>
            </w:r>
          </w:p>
        </w:tc>
      </w:tr>
      <w:tr w:rsidR="005817D9" w:rsidRPr="005817D9" w14:paraId="2F25C36A" w14:textId="77777777" w:rsidTr="00335371">
        <w:trPr>
          <w:trHeight w:val="1037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D6417" w14:textId="77777777" w:rsidR="005817D9" w:rsidRPr="005817D9" w:rsidRDefault="005817D9" w:rsidP="005817D9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color w:val="000000"/>
                <w:kern w:val="0"/>
                <w:sz w:val="24"/>
                <w:szCs w:val="24"/>
              </w:rPr>
              <w:t>Provides electronic medical records and electrocardiogram data warehouse by anonymizing diagnosis, prescription and some test result information of 461,178 patients who have undergone electrocardiography.</w:t>
            </w:r>
          </w:p>
        </w:tc>
      </w:tr>
      <w:tr w:rsidR="005817D9" w:rsidRPr="005817D9" w14:paraId="163B869E" w14:textId="77777777" w:rsidTr="00335371">
        <w:trPr>
          <w:trHeight w:val="197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67320" w14:textId="77777777" w:rsidR="005817D9" w:rsidRPr="005817D9" w:rsidRDefault="005817D9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Service Support Background (Necessity)</w:t>
            </w:r>
          </w:p>
        </w:tc>
      </w:tr>
      <w:tr w:rsidR="005817D9" w:rsidRPr="005817D9" w14:paraId="3F57ED26" w14:textId="77777777" w:rsidTr="00362A29">
        <w:trPr>
          <w:trHeight w:val="1802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815C6" w14:textId="77777777" w:rsidR="005817D9" w:rsidRPr="005817D9" w:rsidRDefault="005817D9" w:rsidP="005817D9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17D9" w:rsidRPr="005817D9" w14:paraId="2B2158A2" w14:textId="77777777" w:rsidTr="00335371">
        <w:trPr>
          <w:trHeight w:val="216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1A8B1" w14:textId="77777777" w:rsidR="005817D9" w:rsidRPr="005817D9" w:rsidRDefault="005817D9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Use-case and Use-plan of the Results of Service</w:t>
            </w:r>
          </w:p>
        </w:tc>
      </w:tr>
      <w:tr w:rsidR="005817D9" w:rsidRPr="005817D9" w14:paraId="18DE45C6" w14:textId="77777777" w:rsidTr="00362A29">
        <w:trPr>
          <w:trHeight w:val="2114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1F985" w14:textId="77777777" w:rsidR="005817D9" w:rsidRPr="005817D9" w:rsidRDefault="005817D9" w:rsidP="00335371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17D9" w:rsidRPr="005817D9" w14:paraId="61F2AAB4" w14:textId="77777777" w:rsidTr="00335371">
        <w:trPr>
          <w:trHeight w:val="216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78A55" w14:textId="77777777" w:rsidR="005817D9" w:rsidRPr="005817D9" w:rsidRDefault="005817D9" w:rsidP="003353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17D9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Other Comments</w:t>
            </w:r>
          </w:p>
        </w:tc>
      </w:tr>
      <w:tr w:rsidR="005817D9" w:rsidRPr="005817D9" w14:paraId="4BA013CA" w14:textId="77777777" w:rsidTr="00362A29">
        <w:trPr>
          <w:trHeight w:val="1981"/>
          <w:jc w:val="center"/>
        </w:trPr>
        <w:tc>
          <w:tcPr>
            <w:tcW w:w="9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BB4B3" w14:textId="77777777" w:rsidR="005817D9" w:rsidRPr="005817D9" w:rsidRDefault="005817D9" w:rsidP="005817D9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7240147" w14:textId="77777777" w:rsidR="00362A29" w:rsidRDefault="00362A29" w:rsidP="005817D9">
      <w:pPr>
        <w:tabs>
          <w:tab w:val="left" w:pos="2712"/>
        </w:tabs>
        <w:wordWrap/>
        <w:snapToGrid w:val="0"/>
        <w:spacing w:after="0" w:line="312" w:lineRule="auto"/>
        <w:ind w:left="66" w:hanging="66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51D2EB" w14:textId="7E2E258F" w:rsidR="005817D9" w:rsidRPr="005817D9" w:rsidRDefault="005817D9" w:rsidP="00362A29">
      <w:pPr>
        <w:tabs>
          <w:tab w:val="left" w:pos="2712"/>
        </w:tabs>
        <w:wordWrap/>
        <w:snapToGrid w:val="0"/>
        <w:spacing w:after="0" w:line="312" w:lineRule="auto"/>
        <w:ind w:left="66" w:hanging="6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17D9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2019.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363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817D9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363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817D9">
        <w:rPr>
          <w:rFonts w:ascii="맑은 고딕" w:eastAsia="맑은 고딕" w:hAnsi="맑은 고딕" w:cs="굴림" w:hint="eastAsia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Written by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3639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bookmarkStart w:id="0" w:name="_GoBack"/>
      <w:bookmarkEnd w:id="0"/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gramStart"/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62A29" w:rsidRP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2A29" w:rsidRPr="00362A29">
        <w:rPr>
          <w:rFonts w:ascii="맑은 고딕" w:eastAsia="맑은 고딕" w:hAnsi="맑은 고딕" w:cs="굴림"/>
          <w:color w:val="A6A6A6" w:themeColor="background1" w:themeShade="A6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="00362A29" w:rsidRPr="00362A29">
        <w:rPr>
          <w:rFonts w:ascii="맑은 고딕" w:eastAsia="맑은 고딕" w:hAnsi="맑은 고딕" w:cs="굴림"/>
          <w:color w:val="A6A6A6" w:themeColor="background1" w:themeShade="A6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Signature)</w:t>
      </w:r>
      <w:r w:rsidR="00362A29">
        <w:rPr>
          <w:rFonts w:ascii="맑은 고딕" w:eastAsia="맑은 고딕" w:hAnsi="맑은 고딕" w:cs="굴림"/>
          <w:color w:val="000000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sectPr w:rsidR="005817D9" w:rsidRPr="005817D9" w:rsidSect="005817D9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245D" w14:textId="77777777" w:rsidR="005817D9" w:rsidRDefault="005817D9" w:rsidP="005817D9">
      <w:pPr>
        <w:spacing w:after="0" w:line="240" w:lineRule="auto"/>
      </w:pPr>
      <w:r>
        <w:separator/>
      </w:r>
    </w:p>
  </w:endnote>
  <w:endnote w:type="continuationSeparator" w:id="0">
    <w:p w14:paraId="784535CA" w14:textId="77777777" w:rsidR="005817D9" w:rsidRDefault="005817D9" w:rsidP="005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879D" w14:textId="77777777" w:rsidR="005817D9" w:rsidRDefault="005817D9" w:rsidP="005817D9">
      <w:pPr>
        <w:spacing w:after="0" w:line="240" w:lineRule="auto"/>
      </w:pPr>
      <w:r>
        <w:separator/>
      </w:r>
    </w:p>
  </w:footnote>
  <w:footnote w:type="continuationSeparator" w:id="0">
    <w:p w14:paraId="21ED0C47" w14:textId="77777777" w:rsidR="005817D9" w:rsidRDefault="005817D9" w:rsidP="0058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D9"/>
    <w:rsid w:val="000F3639"/>
    <w:rsid w:val="00335371"/>
    <w:rsid w:val="00362A29"/>
    <w:rsid w:val="005817D9"/>
    <w:rsid w:val="006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0857"/>
  <w15:chartTrackingRefBased/>
  <w15:docId w15:val="{220EB37A-86AB-4EBE-91DB-AB0EE2F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17D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1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17D9"/>
  </w:style>
  <w:style w:type="paragraph" w:styleId="a5">
    <w:name w:val="footer"/>
    <w:basedOn w:val="a"/>
    <w:link w:val="Char0"/>
    <w:uiPriority w:val="99"/>
    <w:unhideWhenUsed/>
    <w:rsid w:val="00581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17D9"/>
  </w:style>
  <w:style w:type="paragraph" w:styleId="a6">
    <w:name w:val="No Spacing"/>
    <w:uiPriority w:val="1"/>
    <w:qFormat/>
    <w:rsid w:val="000F363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박호준</dc:creator>
  <cp:keywords/>
  <dc:description/>
  <cp:lastModifiedBy>박호준</cp:lastModifiedBy>
  <cp:revision>2</cp:revision>
  <cp:lastPrinted>2019-09-09T05:17:00Z</cp:lastPrinted>
  <dcterms:created xsi:type="dcterms:W3CDTF">2019-09-09T04:51:00Z</dcterms:created>
  <dcterms:modified xsi:type="dcterms:W3CDTF">2019-09-09T08:22:00Z</dcterms:modified>
</cp:coreProperties>
</file>